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0" w:rsidRPr="00082893" w:rsidRDefault="00617BC0" w:rsidP="00082893">
      <w:pPr>
        <w:jc w:val="center"/>
        <w:rPr>
          <w:rFonts w:hint="eastAsia"/>
          <w:sz w:val="32"/>
          <w:szCs w:val="32"/>
        </w:rPr>
      </w:pPr>
      <w:r w:rsidRPr="00082893">
        <w:rPr>
          <w:rFonts w:hint="eastAsia"/>
          <w:sz w:val="32"/>
          <w:szCs w:val="32"/>
        </w:rPr>
        <w:t>土地建物登記案件處理流程圖</w:t>
      </w:r>
    </w:p>
    <w:p w:rsidR="00617BC0" w:rsidRDefault="00617BC0">
      <w:pPr>
        <w:rPr>
          <w:rFonts w:hint="eastAsia"/>
        </w:rPr>
      </w:pPr>
      <w:r>
        <w:rPr>
          <w:rFonts w:hint="eastAsia"/>
          <w:noProof/>
        </w:rPr>
        <w:pict>
          <v:roundrect id="_x0000_s1026" style="position:absolute;margin-left:167.25pt;margin-top:6.05pt;width:76.05pt;height:31.55pt;z-index:251658240" arcsize="10923f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617BC0" w:rsidRDefault="00617BC0" w:rsidP="00041A82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收</w:t>
                  </w:r>
                  <w:r w:rsidR="00FE417F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件</w:t>
                  </w:r>
                </w:p>
              </w:txbxContent>
            </v:textbox>
          </v:roundrect>
        </w:pict>
      </w:r>
    </w:p>
    <w:p w:rsidR="00617BC0" w:rsidRDefault="00617BC0">
      <w:pPr>
        <w:rPr>
          <w:rFonts w:hint="eastAsia"/>
        </w:rPr>
      </w:pPr>
    </w:p>
    <w:p w:rsidR="002F1091" w:rsidRDefault="00B8610B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8.55pt;margin-top:1.6pt;width:.8pt;height:23.5pt;z-index:251659264" o:connectortype="straight">
            <v:stroke endarrow="block"/>
          </v:shape>
        </w:pict>
      </w:r>
    </w:p>
    <w:p w:rsidR="00617BC0" w:rsidRDefault="00082893">
      <w:r>
        <w:rPr>
          <w:noProof/>
        </w:rPr>
        <w:pict>
          <v:oval id="_x0000_s1053" style="position:absolute;margin-left:-44.7pt;margin-top:416.45pt;width:81.7pt;height:38.8pt;z-index:2516797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920E3" w:rsidRDefault="00F920E3">
                  <w:r>
                    <w:rPr>
                      <w:rFonts w:hint="eastAsia"/>
                    </w:rPr>
                    <w:t>駁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回</w:t>
                  </w:r>
                </w:p>
              </w:txbxContent>
            </v:textbox>
          </v:oval>
        </w:pict>
      </w:r>
      <w:r w:rsidR="00222E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90.4pt;margin-top:134.1pt;width:28.3pt;height:81.7pt;z-index:251701248" strokecolor="white [3212]">
            <v:textbox>
              <w:txbxContent>
                <w:p w:rsidR="00222EF4" w:rsidRDefault="00222EF4">
                  <w:r>
                    <w:rPr>
                      <w:rFonts w:hint="eastAsia"/>
                    </w:rPr>
                    <w:t>補正完畢</w:t>
                  </w:r>
                </w:p>
              </w:txbxContent>
            </v:textbox>
          </v:shape>
        </w:pict>
      </w:r>
      <w:r w:rsidR="00222EF4">
        <w:rPr>
          <w:noProof/>
        </w:rPr>
        <w:pict>
          <v:shape id="_x0000_s1075" type="#_x0000_t32" style="position:absolute;margin-left:79.1pt;margin-top:114.7pt;width:110.8pt;height:0;z-index:251700224" o:connectortype="straight">
            <v:stroke endarrow="block"/>
          </v:shape>
        </w:pict>
      </w:r>
      <w:r w:rsidR="00222EF4">
        <w:rPr>
          <w:noProof/>
        </w:rPr>
        <w:pict>
          <v:shape id="_x0000_s1074" type="#_x0000_t32" style="position:absolute;margin-left:79.1pt;margin-top:114.7pt;width:0;height:147.2pt;flip:y;z-index:251699200" o:connectortype="straight"/>
        </w:pict>
      </w:r>
      <w:r w:rsidR="00222EF4">
        <w:rPr>
          <w:noProof/>
        </w:rPr>
        <w:pict>
          <v:shape id="_x0000_s1073" type="#_x0000_t32" style="position:absolute;margin-left:37pt;margin-top:261.9pt;width:42.1pt;height:0;z-index:251698176" o:connectortype="straight"/>
        </w:pict>
      </w:r>
      <w:r w:rsidR="00222EF4">
        <w:rPr>
          <w:noProof/>
        </w:rPr>
        <w:pict>
          <v:shape id="_x0000_s1071" type="#_x0000_t202" style="position:absolute;margin-left:347.65pt;margin-top:267.55pt;width:21.05pt;height:69.6pt;z-index:251697152" strokecolor="white [3212]">
            <v:textbox>
              <w:txbxContent>
                <w:p w:rsidR="00222EF4" w:rsidRDefault="00222EF4">
                  <w:r>
                    <w:rPr>
                      <w:rFonts w:hint="eastAsia"/>
                    </w:rPr>
                    <w:t>有異議</w:t>
                  </w:r>
                </w:p>
              </w:txbxContent>
            </v:textbox>
          </v:shape>
        </w:pict>
      </w:r>
      <w:r w:rsidR="00992633">
        <w:rPr>
          <w:noProof/>
        </w:rPr>
        <w:pict>
          <v:shape id="_x0000_s1070" type="#_x0000_t202" style="position:absolute;margin-left:261.2pt;margin-top:261.9pt;width:23.35pt;height:69.6pt;z-index:251696128" strokecolor="white [3212]">
            <v:textbox>
              <w:txbxContent>
                <w:p w:rsidR="00992633" w:rsidRDefault="00992633">
                  <w:r>
                    <w:rPr>
                      <w:rFonts w:hint="eastAsia"/>
                    </w:rPr>
                    <w:t>無異議</w:t>
                  </w:r>
                </w:p>
              </w:txbxContent>
            </v:textbox>
          </v:shape>
        </w:pict>
      </w:r>
      <w:r w:rsidR="00992633">
        <w:rPr>
          <w:noProof/>
        </w:rPr>
        <w:pict>
          <v:shape id="_x0000_s1069" type="#_x0000_t32" style="position:absolute;margin-left:342.8pt;margin-top:257.85pt;width:18.6pt;height:0;z-index:251695104" o:connectortype="straight">
            <v:stroke endarrow="block"/>
          </v:shape>
        </w:pict>
      </w:r>
      <w:r w:rsidR="00992633">
        <w:rPr>
          <w:noProof/>
        </w:rPr>
        <w:pict>
          <v:shape id="_x0000_s1068" type="#_x0000_t32" style="position:absolute;margin-left:253.8pt;margin-top:257.85pt;width:30.75pt;height:0;flip:x;z-index:251694080" o:connectortype="straight">
            <v:stroke endarrow="block"/>
          </v:shape>
        </w:pict>
      </w:r>
      <w:r w:rsidR="00992633">
        <w:rPr>
          <w:noProof/>
        </w:rPr>
        <w:pict>
          <v:shape id="_x0000_s1066" type="#_x0000_t32" style="position:absolute;margin-left:307.2pt;margin-top:179.4pt;width:0;height:69.55pt;z-index:251692032" o:connectortype="straight">
            <v:stroke endarrow="block"/>
          </v:shape>
        </w:pict>
      </w:r>
      <w:r w:rsidR="00992633">
        <w:rPr>
          <w:noProof/>
        </w:rPr>
        <w:pict>
          <v:roundrect id="_x0000_s1067" style="position:absolute;margin-left:284.55pt;margin-top:248.95pt;width:58.25pt;height:23.45pt;z-index:2516930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92633" w:rsidRDefault="00992633">
                  <w:r>
                    <w:rPr>
                      <w:rFonts w:hint="eastAsia"/>
                    </w:rPr>
                    <w:t>公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告</w:t>
                  </w:r>
                </w:p>
              </w:txbxContent>
            </v:textbox>
          </v:roundrect>
        </w:pict>
      </w:r>
      <w:r w:rsidR="00992633">
        <w:rPr>
          <w:noProof/>
        </w:rPr>
        <w:pict>
          <v:shape id="_x0000_s1065" type="#_x0000_t32" style="position:absolute;margin-left:261.2pt;margin-top:177.8pt;width:46pt;height:1.6pt;z-index:251691008" o:connectortype="straight"/>
        </w:pict>
      </w:r>
      <w:r w:rsidR="00597E66">
        <w:rPr>
          <w:noProof/>
        </w:rPr>
        <w:pict>
          <v:shape id="_x0000_s1048" type="#_x0000_t202" style="position:absolute;margin-left:90.4pt;margin-top:55.6pt;width:61.55pt;height:26.7pt;z-index:251675648" strokecolor="white [3212]">
            <v:textbox>
              <w:txbxContent>
                <w:p w:rsidR="00011F61" w:rsidRDefault="00011F61" w:rsidP="00597E6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補</w:t>
                  </w:r>
                  <w:r w:rsidR="00597E6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正</w:t>
                  </w:r>
                </w:p>
              </w:txbxContent>
            </v:textbox>
          </v:shape>
        </w:pict>
      </w:r>
      <w:r w:rsidR="00597E66">
        <w:rPr>
          <w:noProof/>
        </w:rPr>
        <w:pict>
          <v:shape id="_x0000_s1064" type="#_x0000_t202" style="position:absolute;margin-left:253.8pt;margin-top:55.6pt;width:68pt;height:26.7pt;z-index:251689984" strokecolor="white [3212]">
            <v:textbox>
              <w:txbxContent>
                <w:p w:rsidR="00597E66" w:rsidRDefault="00597E66" w:rsidP="00597E6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駁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xbxContent>
            </v:textbox>
          </v:shape>
        </w:pict>
      </w:r>
      <w:r w:rsidR="00597E66">
        <w:rPr>
          <w:noProof/>
        </w:rPr>
        <w:pict>
          <v:shape id="_x0000_s1063" type="#_x0000_t202" style="position:absolute;margin-left:253.8pt;margin-top:61.3pt;width:49.35pt;height:13.75pt;z-index:251688960" strokecolor="white [3212]">
            <v:textbox style="layout-flow:vertical-ideographic">
              <w:txbxContent>
                <w:p w:rsidR="00597E66" w:rsidRDefault="00597E66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597E66">
        <w:rPr>
          <w:noProof/>
        </w:rPr>
        <w:pict>
          <v:roundrect id="_x0000_s1062" style="position:absolute;margin-left:284.55pt;margin-top:383.25pt;width:93.05pt;height:29.1pt;z-index:2516879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97E66" w:rsidRDefault="00597E66">
                  <w:r>
                    <w:rPr>
                      <w:rFonts w:hint="eastAsia"/>
                    </w:rPr>
                    <w:t>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動</w:t>
                  </w:r>
                </w:p>
              </w:txbxContent>
            </v:textbox>
          </v:roundrect>
        </w:pict>
      </w:r>
      <w:r w:rsidR="00597E66">
        <w:rPr>
          <w:noProof/>
        </w:rPr>
        <w:pict>
          <v:shape id="_x0000_s1061" type="#_x0000_t32" style="position:absolute;margin-left:329.05pt;margin-top:362.25pt;width:0;height:14.6pt;z-index:251686912" o:connectortype="straight">
            <v:stroke endarrow="block"/>
          </v:shape>
        </w:pict>
      </w:r>
      <w:r w:rsidR="00597E66">
        <w:rPr>
          <w:noProof/>
        </w:rPr>
        <w:pict>
          <v:shape id="_x0000_s1060" type="#_x0000_t32" style="position:absolute;margin-left:209.4pt;margin-top:362.2pt;width:119.65pt;height:.05pt;flip:x;z-index:251685888" o:connectortype="straight">
            <v:stroke endarrow="block"/>
          </v:shape>
        </w:pict>
      </w:r>
      <w:r w:rsidR="00702500">
        <w:rPr>
          <w:noProof/>
        </w:rPr>
        <w:pict>
          <v:oval id="_x0000_s1058" style="position:absolute;margin-left:361.4pt;margin-top:233.6pt;width:90.65pt;height:41.25pt;z-index:2516848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2500" w:rsidRDefault="00702500">
                  <w:r>
                    <w:rPr>
                      <w:rFonts w:hint="eastAsia"/>
                    </w:rPr>
                    <w:t>駁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回</w:t>
                  </w:r>
                </w:p>
              </w:txbxContent>
            </v:textbox>
          </v:oval>
        </w:pict>
      </w:r>
      <w:r w:rsidR="00702500">
        <w:rPr>
          <w:noProof/>
        </w:rPr>
        <w:pict>
          <v:shape id="_x0000_s1057" type="#_x0000_t32" style="position:absolute;margin-left:405.9pt;margin-top:192.35pt;width:.8pt;height:41.25pt;z-index:251683840" o:connectortype="straight">
            <v:stroke endarrow="block"/>
          </v:shape>
        </w:pict>
      </w:r>
      <w:r w:rsidR="00702500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6" type="#_x0000_t4" style="position:absolute;margin-left:361.4pt;margin-top:141.35pt;width:85.75pt;height:51pt;z-index:251682816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2500" w:rsidRDefault="00702500">
                  <w:r>
                    <w:rPr>
                      <w:rFonts w:hint="eastAsia"/>
                    </w:rPr>
                    <w:t>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定</w:t>
                  </w:r>
                </w:p>
              </w:txbxContent>
            </v:textbox>
          </v:shape>
        </w:pict>
      </w:r>
      <w:r w:rsidR="00702500">
        <w:rPr>
          <w:noProof/>
        </w:rPr>
        <w:pict>
          <v:shape id="_x0000_s1055" type="#_x0000_t32" style="position:absolute;margin-left:405.9pt;margin-top:95.25pt;width:0;height:46.1pt;z-index:251681792" o:connectortype="straight">
            <v:stroke endarrow="block"/>
          </v:shape>
        </w:pict>
      </w:r>
      <w:r w:rsidR="00702500">
        <w:rPr>
          <w:noProof/>
        </w:rPr>
        <w:pict>
          <v:shape id="_x0000_s1054" type="#_x0000_t32" style="position:absolute;margin-left:261.2pt;margin-top:92.85pt;width:144.7pt;height:0;z-index:251680768" o:connectortype="straight"/>
        </w:pict>
      </w:r>
      <w:r w:rsidR="00F920E3">
        <w:rPr>
          <w:noProof/>
        </w:rPr>
        <w:pict>
          <v:shape id="_x0000_s1050" type="#_x0000_t32" style="position:absolute;margin-left:-9.1pt;margin-top:280.5pt;width:0;height:135.95pt;z-index:251677696" o:connectortype="straight">
            <v:stroke endarrow="block"/>
          </v:shape>
        </w:pict>
      </w:r>
      <w:r w:rsidR="00F920E3">
        <w:rPr>
          <w:noProof/>
        </w:rPr>
        <w:pict>
          <v:shape id="_x0000_s1052" type="#_x0000_t202" style="position:absolute;margin-left:12.75pt;margin-top:292.65pt;width:30.75pt;height:131.05pt;z-index:251678720" strokecolor="white [3212]">
            <v:textbox>
              <w:txbxContent>
                <w:p w:rsidR="00F920E3" w:rsidRDefault="00F920E3">
                  <w:r>
                    <w:rPr>
                      <w:rFonts w:hint="eastAsia"/>
                    </w:rPr>
                    <w:t>逾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日未補正</w:t>
                  </w:r>
                </w:p>
              </w:txbxContent>
            </v:textbox>
          </v:shape>
        </w:pict>
      </w:r>
      <w:r w:rsidR="00011F61">
        <w:rPr>
          <w:noProof/>
        </w:rPr>
        <w:pict>
          <v:roundrect id="_x0000_s1049" style="position:absolute;margin-left:-53.6pt;margin-top:246.55pt;width:85.75pt;height:29.9pt;z-index:2516766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920E3" w:rsidRDefault="00F920E3" w:rsidP="00F920E3">
                  <w:r>
                    <w:rPr>
                      <w:rFonts w:hint="eastAsia"/>
                    </w:rPr>
                    <w:t>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補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正</w:t>
                  </w:r>
                </w:p>
              </w:txbxContent>
            </v:textbox>
          </v:roundrect>
        </w:pict>
      </w:r>
      <w:r w:rsidR="002F1091">
        <w:rPr>
          <w:noProof/>
        </w:rPr>
        <w:pict>
          <v:shape id="_x0000_s1045" type="#_x0000_t32" style="position:absolute;margin-left:-9.1pt;margin-top:205.3pt;width:0;height:41.25pt;z-index:251674624" o:connectortype="straight">
            <v:stroke endarrow="block"/>
          </v:shape>
        </w:pict>
      </w:r>
      <w:r w:rsidR="002F1091">
        <w:rPr>
          <w:noProof/>
        </w:rPr>
        <w:pict>
          <v:shape id="_x0000_s1044" type="#_x0000_t4" style="position:absolute;margin-left:-60.05pt;margin-top:149.45pt;width:103.55pt;height:55.8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F1091" w:rsidRDefault="002F1091">
                  <w:r>
                    <w:rPr>
                      <w:rFonts w:hint="eastAsia"/>
                    </w:rPr>
                    <w:t>核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定</w:t>
                  </w:r>
                </w:p>
              </w:txbxContent>
            </v:textbox>
          </v:shape>
        </w:pict>
      </w:r>
      <w:r w:rsidR="00686C28">
        <w:rPr>
          <w:noProof/>
        </w:rPr>
        <w:pict>
          <v:shape id="_x0000_s1043" type="#_x0000_t32" style="position:absolute;margin-left:-9.1pt;margin-top:95.25pt;width:0;height:54.2pt;z-index:251672576" o:connectortype="straight">
            <v:stroke endarrow="block"/>
          </v:shape>
        </w:pict>
      </w:r>
      <w:r w:rsidR="00686C28">
        <w:rPr>
          <w:noProof/>
        </w:rPr>
        <w:pict>
          <v:shape id="_x0000_s1042" type="#_x0000_t32" style="position:absolute;margin-left:-9.1pt;margin-top:92.85pt;width:161.05pt;height:2.4pt;flip:x;z-index:251671552" o:connectortype="straight"/>
        </w:pict>
      </w:r>
      <w:r w:rsidR="00F94D40">
        <w:rPr>
          <w:noProof/>
        </w:rPr>
        <w:pict>
          <v:roundrect id="_x0000_s1039" style="position:absolute;margin-left:168.05pt;margin-top:376.85pt;width:80.1pt;height:53.35pt;z-index:25167052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41A82" w:rsidRDefault="00041A82" w:rsidP="00041A82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發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狀</w:t>
                  </w:r>
                </w:p>
                <w:p w:rsidR="00F94D40" w:rsidRDefault="00F94D40" w:rsidP="00F94D40">
                  <w:r>
                    <w:rPr>
                      <w:rFonts w:hint="eastAsia"/>
                    </w:rPr>
                    <w:t>（領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件）</w:t>
                  </w:r>
                </w:p>
              </w:txbxContent>
            </v:textbox>
          </v:roundrect>
        </w:pict>
      </w:r>
      <w:r w:rsidR="00F94D40">
        <w:rPr>
          <w:noProof/>
        </w:rPr>
        <w:pict>
          <v:shape id="_x0000_s1038" type="#_x0000_t32" style="position:absolute;margin-left:209.3pt;margin-top:352.55pt;width:.05pt;height:24.3pt;z-index:251669504" o:connectortype="straight">
            <v:stroke endarrow="block"/>
          </v:shape>
        </w:pict>
      </w:r>
      <w:r w:rsidR="00F94D40">
        <w:rPr>
          <w:noProof/>
        </w:rPr>
        <w:pict>
          <v:roundrect id="_x0000_s1037" style="position:absolute;margin-left:161.6pt;margin-top:305.6pt;width:86.55pt;height:46.95pt;z-index:25166848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41A82" w:rsidRDefault="00041A82" w:rsidP="00041A82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對（印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狀）</w:t>
                  </w:r>
                </w:p>
              </w:txbxContent>
            </v:textbox>
          </v:roundrect>
        </w:pict>
      </w:r>
      <w:r w:rsidR="00F94D40">
        <w:rPr>
          <w:noProof/>
        </w:rPr>
        <w:pict>
          <v:shape id="_x0000_s1036" type="#_x0000_t32" style="position:absolute;margin-left:209.35pt;margin-top:276.45pt;width:.05pt;height:29.15pt;z-index:251667456" o:connectortype="straight">
            <v:stroke endarrow="block"/>
          </v:shape>
        </w:pict>
      </w:r>
      <w:r w:rsidR="00F94D40">
        <w:rPr>
          <w:noProof/>
        </w:rPr>
        <w:pict>
          <v:roundrect id="_x0000_s1035" style="position:absolute;margin-left:167.25pt;margin-top:239.25pt;width:80.9pt;height:33.1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E417F" w:rsidRDefault="00FE417F" w:rsidP="00FE417F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登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錄</w:t>
                  </w:r>
                </w:p>
              </w:txbxContent>
            </v:textbox>
          </v:roundrect>
        </w:pict>
      </w:r>
      <w:r w:rsidR="00F94D40">
        <w:rPr>
          <w:noProof/>
        </w:rPr>
        <w:pict>
          <v:shape id="_x0000_s1034" type="#_x0000_t32" style="position:absolute;margin-left:208.5pt;margin-top:205.3pt;width:0;height:33.95pt;z-index:251665408" o:connectortype="straight">
            <v:stroke endarrow="block"/>
          </v:shape>
        </w:pict>
      </w:r>
      <w:r w:rsidR="00F94D40">
        <w:rPr>
          <w:noProof/>
        </w:rPr>
        <w:pict>
          <v:shape id="_x0000_s1033" type="#_x0000_t4" style="position:absolute;margin-left:158.45pt;margin-top:149.45pt;width:102.75pt;height:51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FE417F" w:rsidRDefault="00FE417F" w:rsidP="00FE417F">
                  <w:r>
                    <w:rPr>
                      <w:rFonts w:hint="eastAsia"/>
                    </w:rPr>
                    <w:t>核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定</w:t>
                  </w:r>
                </w:p>
              </w:txbxContent>
            </v:textbox>
          </v:shape>
        </w:pict>
      </w:r>
      <w:r w:rsidR="00F94D40">
        <w:rPr>
          <w:noProof/>
        </w:rPr>
        <w:pict>
          <v:shape id="_x0000_s1032" type="#_x0000_t32" style="position:absolute;margin-left:208.5pt;margin-top:121.15pt;width:.05pt;height:28.3pt;z-index:251663360" o:connectortype="straight">
            <v:stroke endarrow="block"/>
          </v:shape>
        </w:pict>
      </w:r>
      <w:r w:rsidR="00F94D40">
        <w:rPr>
          <w:noProof/>
        </w:rPr>
        <w:pict>
          <v:shape id="_x0000_s1031" type="#_x0000_t4" style="position:absolute;margin-left:151.95pt;margin-top:66.95pt;width:109.25pt;height:47.7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C1447" w:rsidRDefault="00FE417F" w:rsidP="00FE417F">
                  <w:r>
                    <w:rPr>
                      <w:rFonts w:hint="eastAsia"/>
                    </w:rPr>
                    <w:t>審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查</w:t>
                  </w:r>
                </w:p>
              </w:txbxContent>
            </v:textbox>
          </v:shape>
        </w:pict>
      </w:r>
      <w:r w:rsidR="00F94D40">
        <w:rPr>
          <w:noProof/>
        </w:rPr>
        <w:pict>
          <v:shape id="_x0000_s1029" type="#_x0000_t32" style="position:absolute;margin-left:209.35pt;margin-top:38.6pt;width:0;height:28.35pt;z-index:251661312" o:connectortype="straight">
            <v:stroke endarrow="block"/>
          </v:shape>
        </w:pict>
      </w:r>
      <w:r w:rsidR="00F94D40">
        <w:rPr>
          <w:noProof/>
        </w:rPr>
        <w:pict>
          <v:roundrect id="_x0000_s1028" style="position:absolute;margin-left:167.25pt;margin-top:7.1pt;width:86.55pt;height:31.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B8610B" w:rsidRDefault="00B8610B" w:rsidP="00B8610B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計收規費</w:t>
                  </w:r>
                </w:p>
              </w:txbxContent>
            </v:textbox>
          </v:roundrect>
        </w:pict>
      </w:r>
    </w:p>
    <w:sectPr w:rsidR="00617BC0" w:rsidSect="00A52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BC0"/>
    <w:rsid w:val="00011F61"/>
    <w:rsid w:val="00041A82"/>
    <w:rsid w:val="00082893"/>
    <w:rsid w:val="001C1447"/>
    <w:rsid w:val="00222EF4"/>
    <w:rsid w:val="002A1657"/>
    <w:rsid w:val="002F1091"/>
    <w:rsid w:val="00597E66"/>
    <w:rsid w:val="00617BC0"/>
    <w:rsid w:val="00686C28"/>
    <w:rsid w:val="00702500"/>
    <w:rsid w:val="00992633"/>
    <w:rsid w:val="009B498C"/>
    <w:rsid w:val="00A52F4E"/>
    <w:rsid w:val="00B8610B"/>
    <w:rsid w:val="00C530D9"/>
    <w:rsid w:val="00F920E3"/>
    <w:rsid w:val="00F94D40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 [3212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2"/>
        <o:r id="V:Rule8" type="connector" idref="#_x0000_s1034"/>
        <o:r id="V:Rule10" type="connector" idref="#_x0000_s1036"/>
        <o:r id="V:Rule12" type="connector" idref="#_x0000_s1038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2" type="connector" idref="#_x0000_s1045"/>
        <o:r id="V:Rule24" type="connector" idref="#_x0000_s1050"/>
        <o:r id="V:Rule26" type="connector" idref="#_x0000_s1054"/>
        <o:r id="V:Rule28" type="connector" idref="#_x0000_s1055"/>
        <o:r id="V:Rule30" type="connector" idref="#_x0000_s1057"/>
        <o:r id="V:Rule32" type="connector" idref="#_x0000_s1059"/>
        <o:r id="V:Rule34" type="connector" idref="#_x0000_s1060"/>
        <o:r id="V:Rule36" type="connector" idref="#_x0000_s1061"/>
        <o:r id="V:Rule38" type="connector" idref="#_x0000_s1065"/>
        <o:r id="V:Rule40" type="connector" idref="#_x0000_s1066"/>
        <o:r id="V:Rule42" type="connector" idref="#_x0000_s1068"/>
        <o:r id="V:Rule44" type="connector" idref="#_x0000_s1069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2019-08-29T08:55:00Z</cp:lastPrinted>
  <dcterms:created xsi:type="dcterms:W3CDTF">2019-08-29T09:31:00Z</dcterms:created>
  <dcterms:modified xsi:type="dcterms:W3CDTF">2019-08-29T09:31:00Z</dcterms:modified>
</cp:coreProperties>
</file>